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both"/>
        <w:rPr>
          <w:b/>
        </w:rPr>
      </w:pPr>
      <w:r>
        <w:rPr>
          <w:b/>
        </w:rPr>
        <w:t xml:space="preserve">VERBALE DI ASSEMBLEA 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/>
      </w:pPr>
      <w:r>
        <w:t xml:space="preserve">In data </w:t>
      </w:r>
      <w:r>
        <w:t>15</w:t>
      </w:r>
      <w:r>
        <w:t xml:space="preserve"> </w:t>
      </w:r>
      <w:r>
        <w:t>Dicembre</w:t>
      </w:r>
      <w:r>
        <w:t xml:space="preserve"> </w:t>
      </w:r>
      <w:r>
        <w:t xml:space="preserve">2014 alle ore </w:t>
      </w:r>
      <w:r>
        <w:t>20</w:t>
      </w:r>
      <w:r>
        <w:t xml:space="preserve">.30 si riunisce in </w:t>
      </w:r>
      <w:r>
        <w:t xml:space="preserve">seconda </w:t>
      </w:r>
      <w:r>
        <w:t xml:space="preserve">convocazione il Forum dei Giovani presso Sala </w:t>
      </w:r>
      <w:r>
        <w:t>Giunta</w:t>
      </w:r>
      <w:r>
        <w:t xml:space="preserve"> del Comune di Corato, visto </w:t>
      </w:r>
      <w:r>
        <w:t>mancato</w:t>
      </w:r>
      <w:r>
        <w:t xml:space="preserve"> raggiungimento della maggioranza </w:t>
      </w:r>
      <w:r>
        <w:t xml:space="preserve">in prima convocazione così </w:t>
      </w:r>
      <w:r>
        <w:t xml:space="preserve">come previsto dal Regolamento del Forum dei </w:t>
      </w:r>
      <w:r>
        <w:t>Giovani (Approvato con delibera C.C. n. 48 del 28/07/2009).</w:t>
      </w:r>
    </w:p>
    <w:p>
      <w:pPr>
        <w:pStyle w:val="style0"/>
        <w:jc w:val="both"/>
        <w:rPr/>
      </w:pPr>
      <w:r>
        <w:t>Presenti:</w:t>
      </w:r>
      <w:r>
        <w:t xml:space="preserve"> 17</w:t>
      </w:r>
    </w:p>
    <w:p>
      <w:pPr>
        <w:pStyle w:val="style179"/>
        <w:numPr>
          <w:ilvl w:val="0"/>
          <w:numId w:val="1"/>
        </w:numPr>
        <w:jc w:val="both"/>
        <w:rPr/>
      </w:pPr>
      <w:r>
        <w:t>DELLA VALLE ALDO</w:t>
      </w:r>
    </w:p>
    <w:p>
      <w:pPr>
        <w:pStyle w:val="style179"/>
        <w:numPr>
          <w:ilvl w:val="0"/>
          <w:numId w:val="1"/>
        </w:numPr>
        <w:jc w:val="both"/>
        <w:rPr/>
      </w:pPr>
      <w:r>
        <w:t>DE CHIRICO ROBERTO</w:t>
      </w:r>
    </w:p>
    <w:p>
      <w:pPr>
        <w:pStyle w:val="style179"/>
        <w:numPr>
          <w:ilvl w:val="0"/>
          <w:numId w:val="1"/>
        </w:numPr>
        <w:jc w:val="both"/>
        <w:rPr/>
      </w:pPr>
      <w:r>
        <w:t>DE LUCA ELEONORA</w:t>
      </w:r>
    </w:p>
    <w:p>
      <w:pPr>
        <w:pStyle w:val="style179"/>
        <w:numPr>
          <w:ilvl w:val="0"/>
          <w:numId w:val="1"/>
        </w:numPr>
        <w:jc w:val="both"/>
        <w:rPr/>
      </w:pPr>
      <w:r>
        <w:t>DI BISCEGLIE ROBERTO</w:t>
      </w:r>
    </w:p>
    <w:p>
      <w:pPr>
        <w:pStyle w:val="style179"/>
        <w:numPr>
          <w:ilvl w:val="0"/>
          <w:numId w:val="1"/>
        </w:numPr>
        <w:jc w:val="both"/>
        <w:rPr/>
      </w:pPr>
      <w:r>
        <w:t>D’INTRONO MARIAROSARIA</w:t>
      </w:r>
    </w:p>
    <w:p>
      <w:pPr>
        <w:pStyle w:val="style179"/>
        <w:numPr>
          <w:ilvl w:val="0"/>
          <w:numId w:val="1"/>
        </w:numPr>
        <w:jc w:val="both"/>
        <w:rPr/>
      </w:pPr>
      <w:r>
        <w:t>DI ZANNI FABIO</w:t>
      </w:r>
    </w:p>
    <w:p>
      <w:pPr>
        <w:pStyle w:val="style179"/>
        <w:numPr>
          <w:ilvl w:val="0"/>
          <w:numId w:val="1"/>
        </w:numPr>
        <w:jc w:val="both"/>
        <w:rPr/>
      </w:pPr>
      <w:r>
        <w:t>IEVA MANUELA</w:t>
      </w:r>
    </w:p>
    <w:p>
      <w:pPr>
        <w:pStyle w:val="style179"/>
        <w:numPr>
          <w:ilvl w:val="0"/>
          <w:numId w:val="1"/>
        </w:numPr>
        <w:jc w:val="both"/>
        <w:rPr/>
      </w:pPr>
      <w:r>
        <w:t>MALCANGI MARTINA GIUSY</w:t>
      </w:r>
    </w:p>
    <w:p>
      <w:pPr>
        <w:pStyle w:val="style179"/>
        <w:numPr>
          <w:ilvl w:val="0"/>
          <w:numId w:val="1"/>
        </w:numPr>
        <w:jc w:val="both"/>
        <w:rPr/>
      </w:pPr>
      <w:r>
        <w:t>MALDERA FRANCESCO</w:t>
      </w:r>
    </w:p>
    <w:p>
      <w:pPr>
        <w:pStyle w:val="style179"/>
        <w:numPr>
          <w:ilvl w:val="0"/>
          <w:numId w:val="1"/>
        </w:numPr>
        <w:jc w:val="both"/>
        <w:rPr/>
      </w:pPr>
      <w:r>
        <w:t>MALDERA NICOL</w:t>
      </w:r>
    </w:p>
    <w:p>
      <w:pPr>
        <w:pStyle w:val="style179"/>
        <w:numPr>
          <w:ilvl w:val="0"/>
          <w:numId w:val="1"/>
        </w:numPr>
        <w:jc w:val="both"/>
        <w:rPr/>
      </w:pPr>
      <w:r>
        <w:t>MALLARDO ANTONIO</w:t>
      </w:r>
    </w:p>
    <w:p>
      <w:pPr>
        <w:pStyle w:val="style179"/>
        <w:numPr>
          <w:ilvl w:val="0"/>
          <w:numId w:val="1"/>
        </w:numPr>
        <w:jc w:val="both"/>
        <w:rPr/>
      </w:pPr>
      <w:r>
        <w:t>MENDUNI LUIGI</w:t>
      </w:r>
    </w:p>
    <w:p>
      <w:pPr>
        <w:pStyle w:val="style179"/>
        <w:numPr>
          <w:ilvl w:val="0"/>
          <w:numId w:val="1"/>
        </w:numPr>
        <w:jc w:val="both"/>
        <w:rPr/>
      </w:pPr>
      <w:r>
        <w:t>MINTRONE MARIATERESA</w:t>
      </w:r>
    </w:p>
    <w:p>
      <w:pPr>
        <w:pStyle w:val="style179"/>
        <w:numPr>
          <w:ilvl w:val="0"/>
          <w:numId w:val="1"/>
        </w:numPr>
        <w:jc w:val="both"/>
        <w:rPr/>
      </w:pPr>
      <w:r>
        <w:t>OLIVIERI VALERIO</w:t>
      </w:r>
    </w:p>
    <w:p>
      <w:pPr>
        <w:pStyle w:val="style179"/>
        <w:numPr>
          <w:ilvl w:val="0"/>
          <w:numId w:val="1"/>
        </w:numPr>
        <w:jc w:val="both"/>
        <w:rPr/>
      </w:pPr>
      <w:r>
        <w:t>PAGANELLI DOMENICO</w:t>
      </w:r>
    </w:p>
    <w:p>
      <w:pPr>
        <w:pStyle w:val="style179"/>
        <w:numPr>
          <w:ilvl w:val="0"/>
          <w:numId w:val="1"/>
        </w:numPr>
        <w:jc w:val="both"/>
        <w:rPr/>
      </w:pPr>
      <w:r>
        <w:t>PIANCONE SABINO</w:t>
      </w:r>
    </w:p>
    <w:p>
      <w:pPr>
        <w:pStyle w:val="style179"/>
        <w:numPr>
          <w:ilvl w:val="0"/>
          <w:numId w:val="1"/>
        </w:numPr>
        <w:jc w:val="both"/>
        <w:rPr/>
      </w:pPr>
      <w:r>
        <w:t>VERDUNO GIACOMO</w:t>
      </w:r>
    </w:p>
    <w:p>
      <w:pPr>
        <w:pStyle w:val="style0"/>
        <w:jc w:val="both"/>
        <w:rPr/>
      </w:pPr>
      <w:r>
        <w:t xml:space="preserve">Assenti: </w:t>
      </w:r>
      <w:r>
        <w:t>89</w:t>
      </w:r>
    </w:p>
    <w:p>
      <w:pPr>
        <w:pStyle w:val="style0"/>
        <w:jc w:val="both"/>
        <w:rPr/>
      </w:pPr>
      <w:r>
        <w:t>L’Assemblea inizia l’analisi del p</w:t>
      </w:r>
      <w:r>
        <w:t>unto 1</w:t>
      </w:r>
      <w:r>
        <w:t xml:space="preserve"> all’</w:t>
      </w:r>
      <w:r>
        <w:t xml:space="preserve">o.d.g. "Comunicazione iscrizione Forum dei Giovani di Puglia" - la Presidenza conferma avvenuta iscrizione spiegando </w:t>
      </w:r>
      <w:r>
        <w:t>che, come confermato dall’attuale reggente del Forum Regionale Dott. Barchetta ogni ente partecipante ha diritto a presenziare all’assise con due delegati. La valutazione dei delegati è posta come punto di valutazione in futura plenaria non appena confermata convocazione a congresso regionale.</w:t>
      </w:r>
    </w:p>
    <w:p>
      <w:pPr>
        <w:pStyle w:val="style0"/>
        <w:jc w:val="both"/>
        <w:rPr/>
      </w:pPr>
      <w:r>
        <w:t>Si passa al p</w:t>
      </w:r>
      <w:r>
        <w:t xml:space="preserve">unto 2 </w:t>
      </w:r>
      <w:r>
        <w:t>all’</w:t>
      </w:r>
      <w:r>
        <w:t>o.d.g. "Composizione Commissioni Speciali per Progetto"</w:t>
      </w:r>
      <w:r>
        <w:t>;</w:t>
      </w:r>
      <w:r>
        <w:t xml:space="preserve"> il Pre</w:t>
      </w:r>
      <w:r>
        <w:t xml:space="preserve">sidente Menduni illustra le ipotesi di Commissioni al vaglio secondo l'art. </w:t>
      </w:r>
      <w:r>
        <w:t xml:space="preserve">8 </w:t>
      </w:r>
      <w:r>
        <w:t xml:space="preserve">del Regolamento </w:t>
      </w:r>
      <w:r>
        <w:t xml:space="preserve">del Forum dei Giovani, </w:t>
      </w:r>
      <w:r>
        <w:t>partendo da quelle già precedentemente sviluppate (rispettivamente: MADE.in, SUpportiamoci, LIBERAlaMENTE)</w:t>
      </w:r>
      <w:r>
        <w:t xml:space="preserve"> e </w:t>
      </w:r>
      <w:r>
        <w:t>aggiungendo, sulla base di valutazione in Esecutivo in dat</w:t>
      </w:r>
      <w:r>
        <w:t xml:space="preserve">a 30 Settembre 2014, predisposizione di </w:t>
      </w:r>
      <w:r>
        <w:t xml:space="preserve">una </w:t>
      </w:r>
      <w:r>
        <w:t>Commissione Regolamento per aggiornamento e snellimento dello stesso</w:t>
      </w:r>
      <w:r>
        <w:t xml:space="preserve"> rispetto all’attuale versione, dimostratasi macchinosa e lacunosa a livello interpretativo in molte sue parti. Appunto per questo il Presidente comunica all’Assemblea sua comunicazione alla Commissione Comunale Regolamenti a sospendere richiesta di precedente Presidenza a modifica parziale di Regolamento, per consentire alla Commissioni da crearsi valutazione estensiva e serena</w:t>
      </w:r>
      <w:r>
        <w:t xml:space="preserve">. Esortazione del Presidente </w:t>
      </w:r>
      <w:r>
        <w:t xml:space="preserve">è la presenza di almeno un componente dell'Esecutivo per evitare scollamento </w:t>
      </w:r>
      <w:r>
        <w:t>tra i</w:t>
      </w:r>
      <w:r>
        <w:t xml:space="preserve"> due organi</w:t>
      </w:r>
      <w:r>
        <w:t xml:space="preserve"> e consentire così dialogo continuo</w:t>
      </w:r>
      <w:r>
        <w:t>, ricordando come la</w:t>
      </w:r>
      <w:r>
        <w:t xml:space="preserve"> delegata</w:t>
      </w:r>
      <w:r>
        <w:t xml:space="preserve"> per lo stesso Esecutivo</w:t>
      </w:r>
      <w:r>
        <w:t xml:space="preserve"> nel coordinamento delle Commissioni </w:t>
      </w:r>
      <w:r>
        <w:t xml:space="preserve">è </w:t>
      </w:r>
      <w:r>
        <w:t>Martina Malcangi.</w:t>
      </w:r>
    </w:p>
    <w:p>
      <w:pPr>
        <w:pStyle w:val="style0"/>
        <w:jc w:val="both"/>
        <w:rPr/>
      </w:pPr>
      <w:r>
        <w:t>Sulla base delle proposte le Commissioni si compongono ad ora così (le iscrizioni rimangono sempre attive):</w:t>
      </w:r>
    </w:p>
    <w:p>
      <w:pPr>
        <w:pStyle w:val="style0"/>
        <w:jc w:val="both"/>
        <w:rPr>
          <w:u w:val="single"/>
        </w:rPr>
      </w:pPr>
      <w:r>
        <w:rPr>
          <w:u w:val="single"/>
        </w:rPr>
        <w:t>Commissione Regolamento</w:t>
      </w:r>
    </w:p>
    <w:p>
      <w:pPr>
        <w:pStyle w:val="style179"/>
        <w:numPr>
          <w:ilvl w:val="0"/>
          <w:numId w:val="9"/>
        </w:numPr>
        <w:jc w:val="both"/>
        <w:rPr/>
      </w:pPr>
      <w:r>
        <w:t>Mariateresa Mintrone</w:t>
      </w:r>
    </w:p>
    <w:p>
      <w:pPr>
        <w:pStyle w:val="style179"/>
        <w:numPr>
          <w:ilvl w:val="0"/>
          <w:numId w:val="9"/>
        </w:numPr>
        <w:jc w:val="both"/>
        <w:rPr/>
      </w:pPr>
      <w:r>
        <w:t>Giacomo Verduno</w:t>
      </w:r>
    </w:p>
    <w:p>
      <w:pPr>
        <w:pStyle w:val="style0"/>
        <w:jc w:val="both"/>
        <w:rPr>
          <w:u w:val="single"/>
        </w:rPr>
      </w:pPr>
      <w:r>
        <w:rPr>
          <w:u w:val="single"/>
        </w:rPr>
        <w:t>Commissione MADE.in</w:t>
      </w:r>
    </w:p>
    <w:p>
      <w:pPr>
        <w:pStyle w:val="style179"/>
        <w:numPr>
          <w:ilvl w:val="0"/>
          <w:numId w:val="9"/>
        </w:numPr>
        <w:jc w:val="both"/>
        <w:rPr/>
      </w:pPr>
      <w:r>
        <w:t>Roberto Di Bisceglie</w:t>
      </w:r>
    </w:p>
    <w:p>
      <w:pPr>
        <w:pStyle w:val="style179"/>
        <w:numPr>
          <w:ilvl w:val="0"/>
          <w:numId w:val="9"/>
        </w:numPr>
        <w:jc w:val="both"/>
        <w:rPr/>
      </w:pPr>
      <w:r>
        <w:t>Eleonora De Luca</w:t>
      </w:r>
    </w:p>
    <w:p>
      <w:pPr>
        <w:pStyle w:val="style179"/>
        <w:numPr>
          <w:ilvl w:val="0"/>
          <w:numId w:val="9"/>
        </w:numPr>
        <w:jc w:val="both"/>
        <w:rPr/>
      </w:pPr>
      <w:r>
        <w:t>Francesco Maldera</w:t>
      </w:r>
    </w:p>
    <w:p>
      <w:pPr>
        <w:pStyle w:val="style179"/>
        <w:numPr>
          <w:ilvl w:val="0"/>
          <w:numId w:val="9"/>
        </w:numPr>
        <w:jc w:val="both"/>
        <w:rPr/>
      </w:pPr>
      <w:r>
        <w:t>Valerio Olivieri</w:t>
      </w:r>
    </w:p>
    <w:p>
      <w:pPr>
        <w:pStyle w:val="style179"/>
        <w:numPr>
          <w:ilvl w:val="0"/>
          <w:numId w:val="9"/>
        </w:numPr>
        <w:jc w:val="both"/>
        <w:rPr/>
      </w:pPr>
      <w:r>
        <w:t>Domenico Paganelli</w:t>
      </w:r>
    </w:p>
    <w:p>
      <w:pPr>
        <w:pStyle w:val="style179"/>
        <w:numPr>
          <w:ilvl w:val="0"/>
          <w:numId w:val="9"/>
        </w:numPr>
        <w:jc w:val="both"/>
        <w:rPr/>
      </w:pPr>
      <w:r>
        <w:t>Fabio Di Zanni</w:t>
      </w:r>
    </w:p>
    <w:p>
      <w:pPr>
        <w:pStyle w:val="style179"/>
        <w:numPr>
          <w:ilvl w:val="0"/>
          <w:numId w:val="9"/>
        </w:numPr>
        <w:jc w:val="both"/>
        <w:rPr/>
      </w:pPr>
      <w:r>
        <w:t>Manuela Ieva (in staff in quanto delegata dell’Esecutivo ai bandi)</w:t>
      </w:r>
    </w:p>
    <w:p>
      <w:pPr>
        <w:pStyle w:val="style0"/>
        <w:jc w:val="both"/>
        <w:rPr>
          <w:u w:val="single"/>
        </w:rPr>
      </w:pPr>
      <w:r>
        <w:rPr>
          <w:u w:val="single"/>
        </w:rPr>
        <w:t>Commissione LIBERAlaMENTE</w:t>
      </w:r>
    </w:p>
    <w:p>
      <w:pPr>
        <w:pStyle w:val="style179"/>
        <w:numPr>
          <w:ilvl w:val="0"/>
          <w:numId w:val="9"/>
        </w:numPr>
        <w:jc w:val="both"/>
        <w:rPr/>
      </w:pPr>
      <w:r>
        <w:t>Cristina De Benedittis (</w:t>
      </w:r>
      <w:r>
        <w:t>conferma per delega inviata al Vicepresidente Mallardo)</w:t>
      </w:r>
    </w:p>
    <w:p>
      <w:pPr>
        <w:pStyle w:val="style179"/>
        <w:numPr>
          <w:ilvl w:val="0"/>
          <w:numId w:val="9"/>
        </w:numPr>
        <w:jc w:val="both"/>
        <w:rPr/>
      </w:pPr>
      <w:r>
        <w:t>Roberto De Chirico</w:t>
      </w:r>
    </w:p>
    <w:p>
      <w:pPr>
        <w:pStyle w:val="style179"/>
        <w:numPr>
          <w:ilvl w:val="0"/>
          <w:numId w:val="9"/>
        </w:numPr>
        <w:jc w:val="both"/>
        <w:rPr/>
      </w:pPr>
      <w:r>
        <w:t>Mariarosaria D’Introno</w:t>
      </w:r>
    </w:p>
    <w:p>
      <w:pPr>
        <w:pStyle w:val="style179"/>
        <w:numPr>
          <w:ilvl w:val="0"/>
          <w:numId w:val="9"/>
        </w:numPr>
        <w:jc w:val="both"/>
        <w:rPr/>
      </w:pPr>
      <w:r>
        <w:t>Serena Leo</w:t>
      </w:r>
    </w:p>
    <w:p>
      <w:pPr>
        <w:pStyle w:val="style179"/>
        <w:numPr>
          <w:ilvl w:val="0"/>
          <w:numId w:val="9"/>
        </w:numPr>
        <w:jc w:val="both"/>
        <w:rPr/>
      </w:pPr>
      <w:r>
        <w:t>Antonio Mallardo</w:t>
      </w:r>
    </w:p>
    <w:p>
      <w:pPr>
        <w:pStyle w:val="style179"/>
        <w:numPr>
          <w:ilvl w:val="0"/>
          <w:numId w:val="9"/>
        </w:numPr>
        <w:jc w:val="both"/>
        <w:rPr/>
      </w:pPr>
      <w:r>
        <w:t>Sabino Piancone</w:t>
      </w:r>
    </w:p>
    <w:p>
      <w:pPr>
        <w:pStyle w:val="style0"/>
        <w:jc w:val="both"/>
        <w:rPr>
          <w:u w:val="single"/>
        </w:rPr>
      </w:pPr>
      <w:r>
        <w:rPr>
          <w:u w:val="single"/>
        </w:rPr>
        <w:t>Commissione Supportiamoci</w:t>
      </w:r>
    </w:p>
    <w:p>
      <w:pPr>
        <w:pStyle w:val="style179"/>
        <w:numPr>
          <w:ilvl w:val="0"/>
          <w:numId w:val="9"/>
        </w:numPr>
        <w:jc w:val="both"/>
        <w:rPr/>
      </w:pPr>
      <w:r>
        <w:t>Ieva Manuela</w:t>
      </w:r>
    </w:p>
    <w:p>
      <w:pPr>
        <w:pStyle w:val="style179"/>
        <w:numPr>
          <w:ilvl w:val="0"/>
          <w:numId w:val="9"/>
        </w:numPr>
        <w:jc w:val="both"/>
        <w:rPr/>
      </w:pPr>
      <w:r>
        <w:t>Malcangi Martina Giusy</w:t>
      </w:r>
    </w:p>
    <w:p>
      <w:pPr>
        <w:pStyle w:val="style179"/>
        <w:numPr>
          <w:ilvl w:val="0"/>
          <w:numId w:val="9"/>
        </w:numPr>
        <w:jc w:val="both"/>
        <w:rPr/>
      </w:pPr>
      <w:r>
        <w:t>Maldera Nicol</w:t>
      </w:r>
    </w:p>
    <w:p>
      <w:pPr>
        <w:pStyle w:val="style0"/>
        <w:jc w:val="both"/>
        <w:rPr/>
      </w:pPr>
      <w:r>
        <w:t>La Segreteria comunica che le liste dei partecipanti alle Commissioni rimangono comunque sempre aperte e che verrà seguitamente chiesto ai componenti delle preesistenti Commissioni se confermano loro presenza dopo aggiornamento della composizione.</w:t>
      </w:r>
    </w:p>
    <w:p>
      <w:pPr>
        <w:pStyle w:val="style0"/>
        <w:jc w:val="both"/>
        <w:rPr/>
      </w:pPr>
      <w:r>
        <w:t xml:space="preserve">La Presidenza </w:t>
      </w:r>
      <w:r>
        <w:t xml:space="preserve">invita ad </w:t>
      </w:r>
      <w:r>
        <w:t>anticipare il punto 7 all'o.d.g. "S</w:t>
      </w:r>
      <w:r>
        <w:t>viluppo iniziativa “Ye</w:t>
      </w:r>
      <w:r>
        <w:t>s Yes Yo”</w:t>
      </w:r>
      <w:r>
        <w:t>"; l'Assemblea approva modifica</w:t>
      </w:r>
      <w:r>
        <w:t xml:space="preserve"> o.d.g.</w:t>
      </w:r>
      <w:r>
        <w:t xml:space="preserve">. La parola viene data a Fabio Di Zanni e Francesca Lotito </w:t>
      </w:r>
      <w:r>
        <w:t xml:space="preserve">– ideatori dell’evento - </w:t>
      </w:r>
      <w:r>
        <w:t>per illustrare l'iniziativa sviluppata. Di Zanni propone lo sviluppo nuove situazioni simili in futuro su nuovi spazi, anche periferici. Il Presidente Mendu</w:t>
      </w:r>
      <w:r>
        <w:t>ni conferma come ciò si sovrappone positivamente con valutazione emersa nell'Esecutivo del 30 Settembre 2014 e poi indicata in comunicato ufficiale di valutare nuovi spazi anche più estesi, considerando l'evento come pilota di iniziative più estesi.</w:t>
      </w:r>
    </w:p>
    <w:p>
      <w:pPr>
        <w:pStyle w:val="style0"/>
        <w:jc w:val="both"/>
        <w:rPr/>
      </w:pPr>
      <w:r>
        <w:t xml:space="preserve">Il membro del Forum dei Giovani </w:t>
      </w:r>
      <w:r>
        <w:t xml:space="preserve">Fabio </w:t>
      </w:r>
      <w:r>
        <w:t>Di Zanni esce alle ore 21.12</w:t>
      </w:r>
    </w:p>
    <w:p>
      <w:pPr>
        <w:pStyle w:val="style0"/>
        <w:jc w:val="both"/>
        <w:rPr/>
      </w:pPr>
      <w:r>
        <w:t>Manuela Ieva chiede anticipazione del punto 5 all'o.d.g. "Comunicazione su Bando Regionale “Mettici le mani”" alla Presidenza; messo a valutazione</w:t>
      </w:r>
      <w:r>
        <w:t xml:space="preserve"> dalla Presidenza</w:t>
      </w:r>
      <w:r>
        <w:t xml:space="preserve">, l'Assemblea approva. La Ieva illustra il bando Regionale </w:t>
      </w:r>
      <w:r>
        <w:t xml:space="preserve">su citato </w:t>
      </w:r>
      <w:r>
        <w:t xml:space="preserve">e conferma come, dopo </w:t>
      </w:r>
      <w:r>
        <w:t xml:space="preserve">valutazione ed </w:t>
      </w:r>
      <w:r>
        <w:t>approvazione in Esecutivo</w:t>
      </w:r>
      <w:r>
        <w:t xml:space="preserve"> del 24 Settembre 2014</w:t>
      </w:r>
      <w:r>
        <w:t xml:space="preserve">, la Presidenza ha predisposto la richiesta di tavolo tecnico </w:t>
      </w:r>
      <w:r>
        <w:t>all</w:t>
      </w:r>
      <w:r>
        <w:t>a presenza del Sindaco, dell'Ass. ai Lavori Pubblici ed il Dirigente dell'ufficio Tecnico</w:t>
      </w:r>
      <w:r>
        <w:t xml:space="preserve"> per valutazione di tale bando e dello stabile optabile, cioè ex </w:t>
      </w:r>
      <w:r>
        <w:t>Liceo Classico Oriani</w:t>
      </w:r>
      <w:r>
        <w:t>. De Chirico conferma disponibilità per collaborazione, avendo già collabor</w:t>
      </w:r>
      <w:r>
        <w:t xml:space="preserve">ato con altri Laboratorio Urbani. Il Vicepresidente Mallardo comunque sottolinea come tutto verrà valutato in </w:t>
      </w:r>
      <w:r>
        <w:t xml:space="preserve">seno alla </w:t>
      </w:r>
      <w:r>
        <w:t>Commissione MADE.in</w:t>
      </w:r>
      <w:r>
        <w:t xml:space="preserve"> per specifici approfondimenti tecnici.</w:t>
      </w:r>
    </w:p>
    <w:p>
      <w:pPr>
        <w:pStyle w:val="style0"/>
        <w:jc w:val="both"/>
        <w:rPr/>
      </w:pPr>
      <w:r>
        <w:t>I</w:t>
      </w:r>
      <w:r>
        <w:t xml:space="preserve"> </w:t>
      </w:r>
      <w:r>
        <w:t>membr</w:t>
      </w:r>
      <w:r>
        <w:t>i</w:t>
      </w:r>
      <w:r>
        <w:t xml:space="preserve"> del Forum dei Giovani </w:t>
      </w:r>
      <w:r>
        <w:t>Manuela Ieva e Sabino Piancone escono alle ore 21.22.</w:t>
      </w:r>
    </w:p>
    <w:p>
      <w:pPr>
        <w:pStyle w:val="style0"/>
        <w:jc w:val="both"/>
        <w:rPr/>
      </w:pPr>
      <w:r>
        <w:t>Si passa al punto 3 all'o.d.g. "</w:t>
      </w:r>
      <w:r>
        <w:t>Aggiornamenti in merito alla partecipazione al MediMex 2014".</w:t>
      </w:r>
      <w:r>
        <w:t xml:space="preserve"> La Presidenza passa la parola al Delegato alla Comunicazione; questi, dopo una rapida presentazione dell’evento MediMex </w:t>
      </w:r>
      <w:r>
        <w:t>conferma</w:t>
      </w:r>
      <w:r>
        <w:t xml:space="preserve"> posizionamento dello stand del Forum dei Giovani Comune di Corato </w:t>
      </w:r>
      <w:r>
        <w:t xml:space="preserve"> </w:t>
      </w:r>
      <w:r>
        <w:t>"Makers4Music" dedicata ai makers con prodott</w:t>
      </w:r>
      <w:r>
        <w:t xml:space="preserve">i ed esperimenti dedicata alla musica, sottolineando come oltre la presenza dei Dual Bit, ci sarà la presenza di installazione digitale del maker Roberto Di Bisceglie. </w:t>
      </w:r>
    </w:p>
    <w:p>
      <w:pPr>
        <w:pStyle w:val="style0"/>
        <w:jc w:val="both"/>
        <w:rPr/>
      </w:pPr>
      <w:r>
        <w:t xml:space="preserve">I membri del Forum dei Giovani </w:t>
      </w:r>
      <w:r>
        <w:t>Nicol Maldera e Roberto Di Bisceglie escono alle ore 21.34.</w:t>
      </w:r>
    </w:p>
    <w:p>
      <w:pPr>
        <w:pStyle w:val="style0"/>
        <w:jc w:val="both"/>
        <w:rPr/>
      </w:pPr>
      <w:r>
        <w:t>La Presidenza passa al punt</w:t>
      </w:r>
      <w:r>
        <w:t>o 4 o.d.g. "Valutazione patrocinio iniziativa “Perfect Day nelle scuole”" e lascia la parola al richiedente Roberto De Chirico. Dopo riassunto della sinossi del monologo dedicato all'esperienza di un giovane nei confronti delle droghe, in una battaglia quo</w:t>
      </w:r>
      <w:r>
        <w:t>tidiana ed interiore. La Presidenza, essendo una richiesta precedentemente svolta solo informalmente via mail, invita allo sviluppo di richiesta protocollata, confermando interesse e sviluppo in tandem rispetto alla Commissione LIBERAlaMENTE.</w:t>
      </w:r>
    </w:p>
    <w:p>
      <w:pPr>
        <w:pStyle w:val="style0"/>
        <w:jc w:val="both"/>
        <w:rPr/>
      </w:pPr>
      <w:r>
        <w:t>Si passa al p</w:t>
      </w:r>
      <w:r>
        <w:t>unto 6 "Strategia di comun</w:t>
      </w:r>
      <w:r>
        <w:t>icazione del Forum dei Giovani". La Pr</w:t>
      </w:r>
      <w:r>
        <w:t>e</w:t>
      </w:r>
      <w:r>
        <w:t xml:space="preserve">sidenza, con il supporto del Delegato alle Comunicazioni e del membro dell’Esecutivo Malcangi sottolineano rinnovata linea comunicativa come presenza sui social ed </w:t>
      </w:r>
      <w:r>
        <w:t xml:space="preserve">illustrato sviluppo </w:t>
      </w:r>
      <w:r>
        <w:t xml:space="preserve">blog attraverso piattaforma Weebly attualmente in corso </w:t>
      </w:r>
      <w:r>
        <w:t>e canali sociale</w:t>
      </w:r>
      <w:r>
        <w:t>,</w:t>
      </w:r>
      <w:r>
        <w:t xml:space="preserve"> come da </w:t>
      </w:r>
      <w:r>
        <w:t xml:space="preserve">proposta dell’ </w:t>
      </w:r>
      <w:r>
        <w:t>Esecutivo</w:t>
      </w:r>
      <w:r>
        <w:t xml:space="preserve"> in date 24 e 30 Settembre 2014.</w:t>
      </w:r>
    </w:p>
    <w:p>
      <w:pPr>
        <w:pStyle w:val="style0"/>
        <w:jc w:val="both"/>
        <w:rPr/>
      </w:pPr>
      <w:r>
        <w:t xml:space="preserve">Si passa al punto 8 "Relazione partecipazione al Forum Mondiale dei Giovani “Diritto di Dialogo” (Trieste, 3-5 Ottobre 2014)" </w:t>
      </w:r>
      <w:r>
        <w:t xml:space="preserve">– il Presidente Menduni legge in merito </w:t>
      </w:r>
      <w:r>
        <w:t>co</w:t>
      </w:r>
      <w:r>
        <w:t>municato stamp</w:t>
      </w:r>
      <w:r>
        <w:t>a</w:t>
      </w:r>
      <w:r>
        <w:t xml:space="preserve"> riepilogativo </w:t>
      </w:r>
      <w:r>
        <w:t>dell’</w:t>
      </w:r>
      <w:r>
        <w:t>esperienza.</w:t>
      </w:r>
    </w:p>
    <w:p>
      <w:pPr>
        <w:pStyle w:val="style0"/>
        <w:jc w:val="both"/>
        <w:rPr/>
      </w:pPr>
      <w:r>
        <w:t>Infine, la Presidenza certificando nessun elemento per il Punto 9 all'o.d.g. "Varie ed eventuali", scioglie Assemblea alle ore 21.47.</w:t>
      </w:r>
    </w:p>
    <w:bookmarkStart w:id="0" w:name="_GoBack"/>
    <w:bookmarkEnd w:id="0"/>
    <w:p>
      <w:pPr>
        <w:pStyle w:val="style0"/>
        <w:jc w:val="both"/>
        <w:rPr/>
      </w:pPr>
    </w:p>
    <w:p>
      <w:pPr>
        <w:pStyle w:val="style0"/>
        <w:jc w:val="right"/>
        <w:rPr>
          <w:i/>
        </w:rPr>
      </w:pPr>
      <w:r>
        <w:rPr>
          <w:i/>
        </w:rPr>
        <w:t xml:space="preserve">Il Segretario del Forum </w:t>
      </w:r>
      <w:r>
        <w:rPr>
          <w:i/>
        </w:rPr>
        <w:t>dei Giovani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Il Presidente del Forum dei Giovani</w:t>
      </w:r>
    </w:p>
    <w:p>
      <w:pPr>
        <w:pStyle w:val="style0"/>
        <w:rPr>
          <w:i/>
        </w:rPr>
      </w:pPr>
      <w:r>
        <w:rPr>
          <w:i/>
        </w:rPr>
        <w:t xml:space="preserve">          Dott. Domenico Paganelli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 xml:space="preserve"> Per. Agr. Luigi Menduni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84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E66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40A31C4"/>
    <w:lvl w:ilvl="0" w:tplc="E076B8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 w:eastAsia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EE2D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pPr>
      <w:tabs>
        <w:tab w:val="center" w:leader="none" w:pos="4800"/>
        <w:tab w:val="right" w:leader="none" w:pos="9620"/>
      </w:tabs>
      <w:spacing w:after="0" w:lineRule="auto" w:line="240"/>
    </w:pPr>
    <w:rPr>
      <w:sz w:val="21"/>
    </w:rPr>
  </w:style>
  <w:style w:type="character" w:customStyle="1" w:styleId="style4097">
    <w:name w:val="Piè di pagina Carattere"/>
    <w:basedOn w:val="style65"/>
    <w:next w:val="style4097"/>
  </w:style>
  <w:style w:type="character" w:customStyle="1" w:styleId="style4098">
    <w:name w:val="Testo fumetto Carattere"/>
    <w:basedOn w:val="style65"/>
    <w:next w:val="style4098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pPr>
      <w:tabs>
        <w:tab w:val="center" w:leader="none" w:pos="4800"/>
        <w:tab w:val="right" w:leader="none" w:pos="9620"/>
      </w:tabs>
      <w:spacing w:after="0" w:lineRule="auto" w:line="240"/>
    </w:pPr>
    <w:rPr>
      <w:sz w:val="21"/>
    </w:rPr>
  </w:style>
  <w:style w:type="paragraph" w:styleId="style153">
    <w:name w:val="Balloon Text"/>
    <w:basedOn w:val="style0"/>
    <w:next w:val="style153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Intestazione Carattere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Words>992</Words>
  <Characters>5762</Characters>
  <Application>WPS Office</Application>
  <DocSecurity>0</DocSecurity>
  <Paragraphs>61</Paragraphs>
  <ScaleCrop>false</ScaleCrop>
  <Company>Hewlett-Packard</Company>
  <LinksUpToDate>false</LinksUpToDate>
  <CharactersWithSpaces>6675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2012-06-08T16:45:00Z</dcterms:created>
  <dc:creator>Admin</dc:creator>
  <lastModifiedBy>MI PAD</lastModifiedBy>
  <lastPrinted>2012-06-09T16:02:00Z</lastPrinted>
  <dcterms:modified xsi:type="dcterms:W3CDTF">2014-12-15T19:22:47Z</dcterms:modified>
  <revision>29</revision>
</coreProperties>
</file>